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3" w:rsidRPr="006914B3" w:rsidRDefault="006914B3" w:rsidP="006914B3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B050"/>
          <w:sz w:val="36"/>
          <w:szCs w:val="36"/>
        </w:rPr>
      </w:pPr>
      <w:r w:rsidRPr="006914B3">
        <w:rPr>
          <w:rStyle w:val="a3"/>
          <w:rFonts w:ascii="Arial" w:hAnsi="Arial" w:cs="Arial"/>
          <w:b/>
          <w:bCs/>
          <w:color w:val="00B050"/>
          <w:sz w:val="36"/>
          <w:szCs w:val="36"/>
        </w:rPr>
        <w:t>Зоопарки онлайн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Ваші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провести час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компанії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панд,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жирафів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коал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цікавезних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The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San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Diego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Zoo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тут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порозглядати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мавп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коал,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слонів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панд,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тигрів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інгвінів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Georgia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Aquarium’s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beluga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whales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тут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інгвіни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медузи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створіння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Особливо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варто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подивитися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медуз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дорослим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Заспокоює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Houston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Zoo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спостерігати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горилами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жирафами, слонами, носорогами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навіть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мурахами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Atlanta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Zoo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Panda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Cam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тут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тільки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панди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цілком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достатньо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Monterey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Aquarium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стримах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побачите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інгвінів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черепах, медуз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Kitten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Rescue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Sanctuary’s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Kitten</w:t>
        </w:r>
        <w:proofErr w:type="spellEnd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color w:val="23527C"/>
            <w:sz w:val="27"/>
            <w:szCs w:val="27"/>
          </w:rPr>
          <w:t>Cam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кімнати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врятованими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котиками. Там просто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і-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мі-мі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люблять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поспостерігати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стримами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американських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зоопаркі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Наприклад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зоопарк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іста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Цинциннаті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штат Огайо,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кожен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день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Facebook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влаштовує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Домашнє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сафарі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</w:t>
      </w:r>
    </w:p>
    <w:p w:rsidR="006914B3" w:rsidRDefault="006914B3" w:rsidP="006914B3">
      <w:pPr>
        <w:pStyle w:val="3"/>
        <w:shd w:val="clear" w:color="auto" w:fill="FFFFFF"/>
        <w:spacing w:before="0"/>
        <w:jc w:val="center"/>
        <w:rPr>
          <w:rStyle w:val="a3"/>
          <w:rFonts w:ascii="inherit" w:hAnsi="inherit" w:cs="Arial"/>
          <w:b/>
          <w:bCs/>
          <w:color w:val="000000"/>
          <w:sz w:val="36"/>
          <w:szCs w:val="36"/>
        </w:rPr>
      </w:pPr>
    </w:p>
    <w:p w:rsidR="006914B3" w:rsidRDefault="006914B3" w:rsidP="006914B3"/>
    <w:p w:rsidR="006914B3" w:rsidRDefault="006914B3" w:rsidP="006914B3"/>
    <w:p w:rsidR="006914B3" w:rsidRDefault="006914B3" w:rsidP="006914B3"/>
    <w:p w:rsidR="006914B3" w:rsidRDefault="006914B3" w:rsidP="006914B3"/>
    <w:p w:rsidR="006914B3" w:rsidRDefault="006914B3" w:rsidP="006914B3"/>
    <w:p w:rsidR="006914B3" w:rsidRDefault="006914B3" w:rsidP="006914B3"/>
    <w:p w:rsidR="006914B3" w:rsidRDefault="006914B3" w:rsidP="006914B3"/>
    <w:p w:rsidR="006914B3" w:rsidRPr="006914B3" w:rsidRDefault="006914B3" w:rsidP="006914B3"/>
    <w:p w:rsidR="006914B3" w:rsidRPr="006914B3" w:rsidRDefault="006914B3" w:rsidP="006914B3">
      <w:pPr>
        <w:pStyle w:val="3"/>
        <w:shd w:val="clear" w:color="auto" w:fill="FFFFFF"/>
        <w:spacing w:before="0"/>
        <w:jc w:val="center"/>
        <w:rPr>
          <w:rFonts w:ascii="inherit" w:hAnsi="inherit" w:cs="Arial"/>
          <w:b w:val="0"/>
          <w:bCs w:val="0"/>
          <w:color w:val="00B050"/>
          <w:sz w:val="36"/>
          <w:szCs w:val="36"/>
        </w:rPr>
      </w:pPr>
      <w:proofErr w:type="spellStart"/>
      <w:r w:rsidRPr="006914B3">
        <w:rPr>
          <w:rStyle w:val="a3"/>
          <w:rFonts w:ascii="inherit" w:hAnsi="inherit" w:cs="Arial"/>
          <w:b/>
          <w:bCs/>
          <w:color w:val="00B050"/>
          <w:sz w:val="36"/>
          <w:szCs w:val="36"/>
        </w:rPr>
        <w:lastRenderedPageBreak/>
        <w:t>Подкасти</w:t>
      </w:r>
      <w:proofErr w:type="spellEnd"/>
      <w:r w:rsidRPr="006914B3">
        <w:rPr>
          <w:rStyle w:val="a3"/>
          <w:rFonts w:ascii="inherit" w:hAnsi="inherit" w:cs="Arial"/>
          <w:b/>
          <w:bCs/>
          <w:color w:val="00B050"/>
          <w:sz w:val="36"/>
          <w:szCs w:val="36"/>
        </w:rPr>
        <w:t xml:space="preserve"> для </w:t>
      </w:r>
      <w:proofErr w:type="spellStart"/>
      <w:r w:rsidRPr="006914B3">
        <w:rPr>
          <w:rStyle w:val="a3"/>
          <w:rFonts w:ascii="inherit" w:hAnsi="inherit" w:cs="Arial"/>
          <w:b/>
          <w:bCs/>
          <w:color w:val="00B050"/>
          <w:sz w:val="36"/>
          <w:szCs w:val="36"/>
        </w:rPr>
        <w:t>дітей</w:t>
      </w:r>
      <w:proofErr w:type="spellEnd"/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Можливо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ваша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добре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сприймає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інформацію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слух,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непогано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англ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ійську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підівчити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добірка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подкастів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англ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ійською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Story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Pirates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(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Історія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proofErr w:type="gram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п</w:t>
        </w:r>
        <w:proofErr w:type="gram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іратів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)</w:t>
        </w:r>
      </w:hyperlink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Цей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подкаст просто веселий.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еп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ізодах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багато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вони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завжди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дивують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Родзинка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подкасту в тому,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ідеї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кожного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еп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ізоду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відправляють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редакцію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надії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побачити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історії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втілені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групою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професійних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акторів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оповідачів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коміків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Hero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Hotel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(Герой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готелю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)</w:t>
        </w:r>
      </w:hyperlink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цьому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фантастичному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комедійному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пригодницькому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подкасті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слухачі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знайомляться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чоловіком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працює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готелі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своєї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бабусі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супергероїв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монстри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лиходії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вриваються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готель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герої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перебувають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відпустці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хочуть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нічого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робити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чоловік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рятують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ситуацію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цьому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багато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сміху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цікавинок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Brains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On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! (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Увімкни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мозок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!)</w:t>
        </w:r>
      </w:hyperlink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обов'язковий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подкаст для тих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люблять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ізнавати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світ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Кожен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еп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присвячений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тому, як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все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працює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звідки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багато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іншого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Теми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широк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тому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точно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зможете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знайти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своєї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hyperlink r:id="rId15" w:tgtFrame="_blank" w:history="1"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Animal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Safari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(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Сафарі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 xml:space="preserve"> за </w:t>
        </w:r>
        <w:proofErr w:type="spellStart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тваринами</w:t>
        </w:r>
        <w:proofErr w:type="spellEnd"/>
        <w:r>
          <w:rPr>
            <w:rStyle w:val="a3"/>
            <w:rFonts w:ascii="Arial" w:eastAsiaTheme="majorEastAsia" w:hAnsi="Arial" w:cs="Arial"/>
            <w:color w:val="23527C"/>
            <w:sz w:val="27"/>
            <w:szCs w:val="27"/>
          </w:rPr>
          <w:t>)</w:t>
        </w:r>
      </w:hyperlink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Цей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подкаст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допоможе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дізнатися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більше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факті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Наприклад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слухачі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почують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про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найщасливішу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кішку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світі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звуки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видають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пухнасті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Також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подкаст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розповідає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цікаві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факти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території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живуть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тварини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914B3" w:rsidTr="006914B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14B3" w:rsidRDefault="006914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F02974" wp14:editId="2272FAFE">
                  <wp:extent cx="5174216" cy="3453282"/>
                  <wp:effectExtent l="0" t="0" r="7620" b="0"/>
                  <wp:docPr id="7" name="Рисунок 7" descr="https://life.pravda.com.ua/images/doc/b/5/b5cf39c-dit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pravda.com.ua/images/doc/b/5/b5cf39c-dit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099" cy="345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B3" w:rsidRDefault="006914B3" w:rsidP="006914B3">
      <w:pPr>
        <w:pStyle w:val="3"/>
        <w:shd w:val="clear" w:color="auto" w:fill="FFFFFF"/>
        <w:spacing w:before="0"/>
        <w:jc w:val="center"/>
        <w:rPr>
          <w:rFonts w:ascii="inherit" w:hAnsi="inherit" w:cs="Arial"/>
          <w:b w:val="0"/>
          <w:bCs w:val="0"/>
          <w:color w:val="000000"/>
          <w:sz w:val="36"/>
          <w:szCs w:val="36"/>
        </w:rPr>
      </w:pPr>
      <w:r>
        <w:rPr>
          <w:rStyle w:val="a3"/>
          <w:rFonts w:ascii="inherit" w:hAnsi="inherit" w:cs="Arial"/>
          <w:b/>
          <w:bCs/>
          <w:color w:val="000000"/>
          <w:sz w:val="36"/>
          <w:szCs w:val="36"/>
        </w:rPr>
        <w:t xml:space="preserve">Час без </w:t>
      </w:r>
      <w:proofErr w:type="spellStart"/>
      <w:r>
        <w:rPr>
          <w:rStyle w:val="a3"/>
          <w:rFonts w:ascii="inherit" w:hAnsi="inherit" w:cs="Arial"/>
          <w:b/>
          <w:bCs/>
          <w:color w:val="000000"/>
          <w:sz w:val="36"/>
          <w:szCs w:val="36"/>
        </w:rPr>
        <w:t>гаджеті</w:t>
      </w:r>
      <w:proofErr w:type="gramStart"/>
      <w:r>
        <w:rPr>
          <w:rStyle w:val="a3"/>
          <w:rFonts w:ascii="inherit" w:hAnsi="inherit" w:cs="Arial"/>
          <w:b/>
          <w:bCs/>
          <w:color w:val="000000"/>
          <w:sz w:val="36"/>
          <w:szCs w:val="36"/>
        </w:rPr>
        <w:t>в</w:t>
      </w:r>
      <w:proofErr w:type="spellEnd"/>
      <w:proofErr w:type="gramEnd"/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хочете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відпочила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гаджетів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 ваша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нервова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система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здалася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гучні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крики,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психологиня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Св</w:t>
      </w:r>
      <w:proofErr w:type="gram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ітлана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Ройз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своїй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сторінці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Facebook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пропонує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спеціальні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активності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Вона назвала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Тихі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ігри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":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"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Багатьом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батькам доводиться часто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говорити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дітям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– "не кричи, говори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тихіше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, рот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закрий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>".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 xml:space="preserve">Нам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важливо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пам'ятати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багато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мінімум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до 6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років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не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вміють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контролювати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гучність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своїх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звуків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>"</w:t>
      </w:r>
      <w:r>
        <w:rPr>
          <w:rFonts w:ascii="Arial" w:hAnsi="Arial" w:cs="Arial"/>
          <w:color w:val="000000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попереджає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Ройз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 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Пульт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управління</w:t>
      </w:r>
      <w:proofErr w:type="spellEnd"/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подушечках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пальців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малюємо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фломастером "кнопку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гучності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Наприклад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вказівному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пальчику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червоним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кольором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ставимо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крапку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голосніше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безіменному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синім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кольором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тихіше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Тренуємося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пропонуємо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сказати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слово,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наприклад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"мама",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м'я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натискаємо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кілька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пальчик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говорить слово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залежності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"кнопки"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кількості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кліків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голосніше-тихіше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(Доводимо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найбільшої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гучності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поті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зупиняємо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потрібній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Коли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знову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говорити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голосніше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посміхаючись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доторкаємося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"кнопки",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просимо,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вона сама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доторкнулася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Гра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у "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шпигунів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", в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мишок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і кота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Мишка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повинна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тихенько, беззвучно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пробратися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заздалегідь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продумане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нас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схопити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Букви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в рядок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маленько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величезної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навпаки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величезної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маленької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Просимо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дивитися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літери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вимовляти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звук,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ідвищуючи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знижуючи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гучність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менше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буква,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тихіше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звук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навпаки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Кожні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кілька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годин – 2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хвилини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тиші</w:t>
      </w:r>
      <w:proofErr w:type="spellEnd"/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Призначаємо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головною</w:t>
      </w:r>
      <w:proofErr w:type="gram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задзвенить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будильник, вона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сигнал –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Слухаємо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</w:t>
      </w:r>
    </w:p>
    <w:p w:rsidR="006914B3" w:rsidRDefault="006914B3" w:rsidP="006914B3">
      <w:pPr>
        <w:pStyle w:val="a4"/>
        <w:shd w:val="clear" w:color="auto" w:fill="F1F2F4"/>
        <w:spacing w:before="0" w:beforeAutospacing="0" w:after="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Пантоміма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>гра</w:t>
      </w:r>
      <w:proofErr w:type="spellEnd"/>
      <w:r>
        <w:rPr>
          <w:rStyle w:val="a3"/>
          <w:rFonts w:ascii="Arial" w:eastAsiaTheme="majorEastAsia" w:hAnsi="Arial" w:cs="Arial"/>
          <w:color w:val="000000"/>
          <w:sz w:val="27"/>
          <w:szCs w:val="27"/>
        </w:rPr>
        <w:t xml:space="preserve"> "в крокодила"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 xml:space="preserve">"Але –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обов'язково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домовляємося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про час, коли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можна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кричати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>"</w:t>
      </w:r>
      <w:r>
        <w:rPr>
          <w:rFonts w:ascii="Arial" w:hAnsi="Arial" w:cs="Arial"/>
          <w:color w:val="000000"/>
          <w:sz w:val="27"/>
          <w:szCs w:val="27"/>
        </w:rPr>
        <w:t xml:space="preserve">,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додає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Ройз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декілька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ігор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дітьми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допоможуть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активно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рухатися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домашніх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умовах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914B3" w:rsidRPr="006914B3" w:rsidRDefault="006914B3" w:rsidP="006914B3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  <w:lang w:val="uk-UA"/>
        </w:rPr>
      </w:pPr>
      <w:bookmarkStart w:id="0" w:name="_GoBack"/>
      <w:bookmarkEnd w:id="0"/>
    </w:p>
    <w:sectPr w:rsidR="006914B3" w:rsidRPr="006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21"/>
    <w:multiLevelType w:val="multilevel"/>
    <w:tmpl w:val="1FB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68B8"/>
    <w:multiLevelType w:val="multilevel"/>
    <w:tmpl w:val="70C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3"/>
    <w:rsid w:val="00457D8B"/>
    <w:rsid w:val="006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914B3"/>
    <w:rPr>
      <w:b/>
      <w:bCs/>
    </w:rPr>
  </w:style>
  <w:style w:type="paragraph" w:styleId="a4">
    <w:name w:val="Normal (Web)"/>
    <w:basedOn w:val="a"/>
    <w:uiPriority w:val="99"/>
    <w:unhideWhenUsed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14B3"/>
    <w:rPr>
      <w:color w:val="0000FF"/>
      <w:u w:val="single"/>
    </w:rPr>
  </w:style>
  <w:style w:type="character" w:styleId="a6">
    <w:name w:val="Emphasis"/>
    <w:basedOn w:val="a0"/>
    <w:uiPriority w:val="20"/>
    <w:qFormat/>
    <w:rsid w:val="006914B3"/>
    <w:rPr>
      <w:i/>
      <w:iCs/>
    </w:rPr>
  </w:style>
  <w:style w:type="paragraph" w:customStyle="1" w:styleId="autor-block-name">
    <w:name w:val="autor-block-name"/>
    <w:basedOn w:val="a"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-block-description">
    <w:name w:val="autor-block-description"/>
    <w:basedOn w:val="a"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914B3"/>
    <w:rPr>
      <w:b/>
      <w:bCs/>
    </w:rPr>
  </w:style>
  <w:style w:type="paragraph" w:styleId="a4">
    <w:name w:val="Normal (Web)"/>
    <w:basedOn w:val="a"/>
    <w:uiPriority w:val="99"/>
    <w:unhideWhenUsed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14B3"/>
    <w:rPr>
      <w:color w:val="0000FF"/>
      <w:u w:val="single"/>
    </w:rPr>
  </w:style>
  <w:style w:type="character" w:styleId="a6">
    <w:name w:val="Emphasis"/>
    <w:basedOn w:val="a0"/>
    <w:uiPriority w:val="20"/>
    <w:qFormat/>
    <w:rsid w:val="006914B3"/>
    <w:rPr>
      <w:i/>
      <w:iCs/>
    </w:rPr>
  </w:style>
  <w:style w:type="paragraph" w:customStyle="1" w:styleId="autor-block-name">
    <w:name w:val="autor-block-name"/>
    <w:basedOn w:val="a"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-block-description">
    <w:name w:val="autor-block-description"/>
    <w:basedOn w:val="a"/>
    <w:rsid w:val="006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2182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289558249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500610249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620066202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758403358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303850415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827090246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651010810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226337939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374696205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1208446387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491264280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  <w:div w:id="899679988">
                      <w:blockQuote w:val="1"/>
                      <w:marLeft w:val="750"/>
                      <w:marRight w:val="75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8" w:color="88888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1662">
                  <w:marLeft w:val="0"/>
                  <w:marRight w:val="0"/>
                  <w:marTop w:val="300"/>
                  <w:marBottom w:val="0"/>
                  <w:divBdr>
                    <w:top w:val="single" w:sz="6" w:space="19" w:color="EBEBEB"/>
                    <w:left w:val="none" w:sz="0" w:space="0" w:color="auto"/>
                    <w:bottom w:val="single" w:sz="6" w:space="19" w:color="EBEBEB"/>
                    <w:right w:val="none" w:sz="0" w:space="0" w:color="auto"/>
                  </w:divBdr>
                  <w:divsChild>
                    <w:div w:id="20610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4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762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90440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160839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151456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79707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153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tonzoo.org/explore/webcams/" TargetMode="External"/><Relationship Id="rId13" Type="http://schemas.openxmlformats.org/officeDocument/2006/relationships/hyperlink" Target="https://pinna.fm/library/kids-shows/pinna-podcasts/hero-hot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eorgiaaquarium.org/webcam/ocean-voyager/" TargetMode="External"/><Relationship Id="rId12" Type="http://schemas.openxmlformats.org/officeDocument/2006/relationships/hyperlink" Target="https://podcasts.apple.com/us/podcast/story-pirates/id719585944?mt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kids.sandiegozoo.org/videos" TargetMode="External"/><Relationship Id="rId11" Type="http://schemas.openxmlformats.org/officeDocument/2006/relationships/hyperlink" Target="https://explore.org/livecams/kitten-rescue/kitten-rescue-c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dcasts.apple.com/us/podcast/animal-sound-safari/id1434369641" TargetMode="External"/><Relationship Id="rId10" Type="http://schemas.openxmlformats.org/officeDocument/2006/relationships/hyperlink" Target="https://www.montereybayaquarium.org/animals/live-c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atlanta.org/panda-cam/" TargetMode="External"/><Relationship Id="rId14" Type="http://schemas.openxmlformats.org/officeDocument/2006/relationships/hyperlink" Target="https://www.brains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Impression</dc:creator>
  <cp:lastModifiedBy>Impression</cp:lastModifiedBy>
  <cp:revision>1</cp:revision>
  <dcterms:created xsi:type="dcterms:W3CDTF">2020-04-01T16:56:00Z</dcterms:created>
  <dcterms:modified xsi:type="dcterms:W3CDTF">2020-04-01T17:47:00Z</dcterms:modified>
</cp:coreProperties>
</file>